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EA2C" w14:textId="66198094" w:rsidR="006206EE" w:rsidRPr="009D570B" w:rsidRDefault="00A51278" w:rsidP="00B374B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คำนำ</w:t>
      </w:r>
    </w:p>
    <w:p w14:paraId="122080A4" w14:textId="77777777" w:rsidR="002C4F8B" w:rsidRDefault="002C4F8B" w:rsidP="00B374B8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B374B8">
        <w:rPr>
          <w:rFonts w:ascii="TH SarabunIT๙" w:hAnsi="TH SarabunIT๙" w:cs="TH SarabunIT๙"/>
          <w:sz w:val="36"/>
          <w:szCs w:val="36"/>
          <w:cs/>
        </w:rPr>
        <w:tab/>
      </w:r>
      <w:r w:rsidR="00B374B8">
        <w:rPr>
          <w:rFonts w:ascii="TH SarabunIT๙" w:hAnsi="TH SarabunIT๙" w:cs="TH SarabunIT๙" w:hint="cs"/>
          <w:sz w:val="36"/>
          <w:szCs w:val="36"/>
          <w:cs/>
        </w:rPr>
        <w:tab/>
      </w:r>
      <w:r w:rsidR="00DE2C0C">
        <w:rPr>
          <w:rFonts w:ascii="TH SarabunIT๙" w:hAnsi="TH SarabunIT๙" w:cs="TH SarabunIT๙" w:hint="cs"/>
          <w:sz w:val="36"/>
          <w:szCs w:val="36"/>
          <w:cs/>
        </w:rPr>
        <w:t>ด้วยพระราชบัญญัติกำหนดแผนและขั้นตอนการกระจายอำนาจให้แก่องค์กรปกครองส่วนท้องถิ่น  พ.ศ. 2542  มาตรา  16  บัญญัติให้องค์การบริหารส่วนตำบลมีอำนาจหน้าที่ในการจัดทำแผนพัฒนาท้องถิ่นของตนเอง  ภายใต้การกำกับตรวจสอบดูแลของหน่วยงานรัฐผ่านการมีส่วนร่วมของประชาชนและระเบียบ</w:t>
      </w:r>
      <w:r w:rsidRPr="00B374B8">
        <w:rPr>
          <w:rFonts w:ascii="TH SarabunIT๙" w:hAnsi="TH SarabunIT๙" w:cs="TH SarabunIT๙"/>
          <w:sz w:val="36"/>
          <w:szCs w:val="36"/>
          <w:cs/>
        </w:rPr>
        <w:t>กระทรวงมหาดไทย   ว่าด้วยการจัดทำแผนพัฒนาท้องถิ่นขององค์กรปกครองส่วนท้องถิ่น  (ฉบับที่ 2)  พ.ศ.2559  ได้กำหนดให้องค์กรปกครองส่วนท้องถิ่น  มีอำนาจและหน้าที่ในการจัดทำแผนพัฒนาท้องถิ่นของตนเองแผนพัฒนาท้องถิ่นนั้น    หมายถึงแผน</w:t>
      </w:r>
      <w:r w:rsidR="00B374B8">
        <w:rPr>
          <w:rFonts w:ascii="TH SarabunIT๙" w:hAnsi="TH SarabunIT๙" w:cs="TH SarabunIT๙"/>
          <w:sz w:val="36"/>
          <w:szCs w:val="36"/>
          <w:cs/>
        </w:rPr>
        <w:t>พัฒนาท้องถิ่นสี่ปีขององค์กรปกคร</w:t>
      </w:r>
      <w:r w:rsidRPr="00B374B8">
        <w:rPr>
          <w:rFonts w:ascii="TH SarabunIT๙" w:hAnsi="TH SarabunIT๙" w:cs="TH SarabunIT๙"/>
          <w:sz w:val="36"/>
          <w:szCs w:val="36"/>
          <w:cs/>
        </w:rPr>
        <w:t>องส่วนท้องถิ่น  โดยคณะกรรมการพัฒนาท้องถิ่นจัดประชุมประชาคมท้องถิ่น  ส่วนราชการ และรัฐวิสาหกิจที่เกี่ยวข้อง  เพื่อแจ้งแนวทางการพัฒนาท้องถิ่น รับทราบปัญหา  ความต้องการ  ประเด็น  การพัฒนาและประเด็นที่</w:t>
      </w:r>
      <w:r w:rsidR="00B374B8" w:rsidRPr="00B374B8">
        <w:rPr>
          <w:rFonts w:ascii="TH SarabunIT๙" w:hAnsi="TH SarabunIT๙" w:cs="TH SarabunIT๙"/>
          <w:sz w:val="36"/>
          <w:szCs w:val="36"/>
          <w:cs/>
        </w:rPr>
        <w:t>เกี่ยว</w:t>
      </w:r>
      <w:r w:rsidRPr="00B374B8">
        <w:rPr>
          <w:rFonts w:ascii="TH SarabunIT๙" w:hAnsi="TH SarabunIT๙" w:cs="TH SarabunIT๙"/>
          <w:sz w:val="36"/>
          <w:szCs w:val="36"/>
          <w:cs/>
        </w:rPr>
        <w:t>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  โดยนำข้อมูล</w:t>
      </w:r>
      <w:r w:rsidR="00B374B8" w:rsidRPr="00B374B8">
        <w:rPr>
          <w:rFonts w:ascii="TH SarabunIT๙" w:hAnsi="TH SarabunIT๙" w:cs="TH SarabunIT๙"/>
          <w:sz w:val="36"/>
          <w:szCs w:val="36"/>
          <w:cs/>
        </w:rPr>
        <w:t>พื้นฐานในการพัฒนาจากหน่วยงานต่างๆและข้อมูลในแผนพัฒนาหมู่บ้านหรือแผนชุมชนมาพิจารณาประกอบการจัดทำแผนพัฒนาท้องถิ่นสี่ปี</w:t>
      </w:r>
    </w:p>
    <w:p w14:paraId="03F3C15D" w14:textId="77777777" w:rsidR="00B374B8" w:rsidRDefault="00B374B8" w:rsidP="00B374B8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เพื่อให้การดำเนินการเป็นไปตามกฎหมายดังกล่าว  จึงต้องจัดทำแผนพัฒนาท้องถิ่น  4  ปี  (พ.ศ.2561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2564)  ขึ้น  เพื่อใช้เป็นเครื่องมือในการจัดทำงบประมาณรายจ่ายประจำปี  และพร้อมที่จะนำไปสู่การปฏิบัติและสามารถใช้ในการประสานแผนการพัฒนาท้องถิ่นได้อย่างมีประสิทธิภาพและประสิทธิผลตามนโยบายที่คณะผู้บริหารหวังที่จะทำให้เกิดการพัฒนาในท้องถิ่น</w:t>
      </w:r>
    </w:p>
    <w:p w14:paraId="394DBF96" w14:textId="77777777" w:rsidR="00B374B8" w:rsidRDefault="00B374B8" w:rsidP="00B374B8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องค์การบริหารส่วนตำบลนาขมิ้นจึงหวังเป็นอย่างยิ่งว่า</w:t>
      </w:r>
      <w:r w:rsidR="00546D69">
        <w:rPr>
          <w:rFonts w:ascii="TH SarabunIT๙" w:hAnsi="TH SarabunIT๙" w:cs="TH SarabunIT๙" w:hint="cs"/>
          <w:sz w:val="36"/>
          <w:szCs w:val="36"/>
          <w:cs/>
        </w:rPr>
        <w:t>ข้อมูลข้างต้น</w:t>
      </w:r>
      <w:r>
        <w:rPr>
          <w:rFonts w:ascii="TH SarabunIT๙" w:hAnsi="TH SarabunIT๙" w:cs="TH SarabunIT๙" w:hint="cs"/>
          <w:sz w:val="36"/>
          <w:szCs w:val="36"/>
          <w:cs/>
        </w:rPr>
        <w:t>จะเป็นแนวทาง</w:t>
      </w:r>
      <w:r w:rsidR="00546D69">
        <w:rPr>
          <w:rFonts w:ascii="TH SarabunIT๙" w:hAnsi="TH SarabunIT๙" w:cs="TH SarabunIT๙" w:hint="cs"/>
          <w:sz w:val="36"/>
          <w:szCs w:val="36"/>
          <w:cs/>
        </w:rPr>
        <w:t>ในการดำเนินงานในครั้งนี้เพื่อบรรลุเป้าหมาย</w:t>
      </w:r>
      <w:r>
        <w:rPr>
          <w:rFonts w:ascii="TH SarabunIT๙" w:hAnsi="TH SarabunIT๙" w:cs="TH SarabunIT๙" w:hint="cs"/>
          <w:sz w:val="36"/>
          <w:szCs w:val="36"/>
          <w:cs/>
        </w:rPr>
        <w:t>ต่อไป</w:t>
      </w:r>
    </w:p>
    <w:p w14:paraId="76BBBD2C" w14:textId="77777777" w:rsidR="00B374B8" w:rsidRDefault="00B374B8" w:rsidP="00B374B8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1B553F77" w14:textId="4982EC2B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                                       องค์การบริหารส่วนตำบลนาขมิ้น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30708316" w14:textId="77777777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6761A813" w14:textId="77777777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2879CCE0" w14:textId="77777777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63B57D66" w14:textId="77777777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44988B98" w14:textId="77777777" w:rsidR="00B374B8" w:rsidRPr="009D570B" w:rsidRDefault="00B374B8" w:rsidP="00B374B8">
      <w:pPr>
        <w:ind w:right="-2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570B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14:paraId="2B302262" w14:textId="77777777" w:rsidR="00B374B8" w:rsidRDefault="00B374B8" w:rsidP="003816B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E2CBE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="003816B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E2CBE" w:rsidRPr="000E2CBE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70A3CD1C" w14:textId="77777777" w:rsidR="00EA1AE7" w:rsidRPr="000E2CBE" w:rsidRDefault="00EA1AE7" w:rsidP="003816B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7009E43" w14:textId="77777777" w:rsidR="00B374B8" w:rsidRPr="001F2005" w:rsidRDefault="00B374B8" w:rsidP="00E6503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65035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สภาพทั่วไปและข้อมูลพื้นฐาน</w:t>
      </w:r>
      <w:r w:rsidR="003816BC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16BC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4DC44A2E" w14:textId="77777777" w:rsidR="00E536B6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1.1 </w:t>
      </w:r>
      <w:r>
        <w:rPr>
          <w:rFonts w:ascii="TH SarabunIT๙" w:hAnsi="TH SarabunIT๙" w:cs="TH SarabunIT๙" w:hint="cs"/>
          <w:sz w:val="36"/>
          <w:szCs w:val="36"/>
          <w:cs/>
        </w:rPr>
        <w:t>ด้านกายภาพ</w:t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  <w:t>1  - 1</w:t>
      </w:r>
    </w:p>
    <w:p w14:paraId="7E5E9861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1.2 </w:t>
      </w:r>
      <w:r>
        <w:rPr>
          <w:rFonts w:ascii="TH SarabunIT๙" w:hAnsi="TH SarabunIT๙" w:cs="TH SarabunIT๙" w:hint="cs"/>
          <w:sz w:val="36"/>
          <w:szCs w:val="36"/>
          <w:cs/>
        </w:rPr>
        <w:t>ด้านการเมือง/การปกครอง</w:t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  <w:t>2 - 2</w:t>
      </w:r>
    </w:p>
    <w:p w14:paraId="0E08C0FF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1.3 ประชากร</w:t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</w:r>
      <w:r w:rsidR="00E548F7">
        <w:rPr>
          <w:rFonts w:ascii="TH SarabunIT๙" w:hAnsi="TH SarabunIT๙" w:cs="TH SarabunIT๙"/>
          <w:sz w:val="36"/>
          <w:szCs w:val="36"/>
        </w:rPr>
        <w:tab/>
        <w:t>2 - 3</w:t>
      </w:r>
    </w:p>
    <w:p w14:paraId="00E09E94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1.4 สภาพทางสังคม</w:t>
      </w:r>
      <w:r w:rsidR="00E548F7">
        <w:rPr>
          <w:rFonts w:ascii="TH SarabunIT๙" w:hAnsi="TH SarabunIT๙" w:cs="TH SarabunIT๙" w:hint="cs"/>
          <w:sz w:val="36"/>
          <w:szCs w:val="36"/>
          <w:cs/>
        </w:rPr>
        <w:tab/>
      </w:r>
      <w:r w:rsidR="00E548F7">
        <w:rPr>
          <w:rFonts w:ascii="TH SarabunIT๙" w:hAnsi="TH SarabunIT๙" w:cs="TH SarabunIT๙" w:hint="cs"/>
          <w:sz w:val="36"/>
          <w:szCs w:val="36"/>
          <w:cs/>
        </w:rPr>
        <w:tab/>
      </w:r>
      <w:r w:rsidR="00E548F7">
        <w:rPr>
          <w:rFonts w:ascii="TH SarabunIT๙" w:hAnsi="TH SarabunIT๙" w:cs="TH SarabunIT๙" w:hint="cs"/>
          <w:sz w:val="36"/>
          <w:szCs w:val="36"/>
          <w:cs/>
        </w:rPr>
        <w:tab/>
      </w:r>
      <w:r w:rsidR="00E548F7">
        <w:rPr>
          <w:rFonts w:ascii="TH SarabunIT๙" w:hAnsi="TH SarabunIT๙" w:cs="TH SarabunIT๙" w:hint="cs"/>
          <w:sz w:val="36"/>
          <w:szCs w:val="36"/>
          <w:cs/>
        </w:rPr>
        <w:tab/>
      </w:r>
      <w:r w:rsidR="00E548F7">
        <w:rPr>
          <w:rFonts w:ascii="TH SarabunIT๙" w:hAnsi="TH SarabunIT๙" w:cs="TH SarabunIT๙" w:hint="cs"/>
          <w:sz w:val="36"/>
          <w:szCs w:val="36"/>
          <w:cs/>
        </w:rPr>
        <w:tab/>
      </w:r>
      <w:r w:rsidR="00E548F7">
        <w:rPr>
          <w:rFonts w:ascii="TH SarabunIT๙" w:hAnsi="TH SarabunIT๙" w:cs="TH SarabunIT๙" w:hint="cs"/>
          <w:sz w:val="36"/>
          <w:szCs w:val="36"/>
          <w:cs/>
        </w:rPr>
        <w:tab/>
        <w:t>3</w:t>
      </w:r>
      <w:r w:rsidR="00E536B6">
        <w:rPr>
          <w:rFonts w:ascii="TH SarabunIT๙" w:hAnsi="TH SarabunIT๙" w:cs="TH SarabunIT๙" w:hint="cs"/>
          <w:sz w:val="36"/>
          <w:szCs w:val="36"/>
          <w:cs/>
        </w:rPr>
        <w:t xml:space="preserve"> - 3</w:t>
      </w:r>
    </w:p>
    <w:p w14:paraId="44304020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1.5 ระบบริการพื้นฐาน</w:t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  <w:t>3 - 3</w:t>
      </w:r>
    </w:p>
    <w:p w14:paraId="0A18D37C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1.6 ระบบเศรษฐกิจ</w:t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  <w:t>4 - 8</w:t>
      </w:r>
    </w:p>
    <w:p w14:paraId="75760267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1.7 ศาสนา  ประเพณี  วัฒนธรรม</w:t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  <w:t>9 - 9</w:t>
      </w:r>
    </w:p>
    <w:p w14:paraId="4B4718C3" w14:textId="77777777" w:rsidR="00E65035" w:rsidRPr="000E2CBE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018DC7B0" w14:textId="77777777" w:rsidR="00B374B8" w:rsidRPr="001F2005" w:rsidRDefault="00546D69" w:rsidP="00E6503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816BC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  <w:r w:rsidR="003816BC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E65035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ยุทธศาสตร์องค์กรปกครองส่วนท้องถิ่น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</w:t>
      </w:r>
    </w:p>
    <w:p w14:paraId="37324C0F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2.1 </w:t>
      </w:r>
      <w:r>
        <w:rPr>
          <w:rFonts w:ascii="TH SarabunIT๙" w:hAnsi="TH SarabunIT๙" w:cs="TH SarabunIT๙" w:hint="cs"/>
          <w:sz w:val="36"/>
          <w:szCs w:val="36"/>
          <w:cs/>
        </w:rPr>
        <w:t>ความสัมพันธ์ระหว่างแผนระดับ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มห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ภาค</w:t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  <w:t>10 - 33</w:t>
      </w:r>
    </w:p>
    <w:p w14:paraId="1F9C99DE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2.2 ยุทธศาสตร์ขององค์กรปกครองส่วนท้องถิ่น</w:t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  <w:t>34 - 37</w:t>
      </w:r>
    </w:p>
    <w:p w14:paraId="55C7A45A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2.3 การวิเคราะห์เพื่อพัฒนาท้องถิ่น</w:t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</w:r>
      <w:r w:rsidR="00E536B6">
        <w:rPr>
          <w:rFonts w:ascii="TH SarabunIT๙" w:hAnsi="TH SarabunIT๙" w:cs="TH SarabunIT๙"/>
          <w:sz w:val="36"/>
          <w:szCs w:val="36"/>
        </w:rPr>
        <w:tab/>
        <w:t>37 - 40</w:t>
      </w:r>
    </w:p>
    <w:p w14:paraId="66F8EE34" w14:textId="77777777" w:rsidR="003816BC" w:rsidRDefault="003816BC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14:paraId="76D7351A" w14:textId="77777777" w:rsidR="000E2CBE" w:rsidRPr="001F2005" w:rsidRDefault="00546D69" w:rsidP="00E6503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816BC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0E2CBE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0E2CBE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การนำแผนพัฒนาท้องถิ่นไปสู่การปฏิ</w:t>
      </w:r>
      <w:r w:rsidR="00E65035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บัติ</w:t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</w:t>
      </w:r>
    </w:p>
    <w:p w14:paraId="391D1C15" w14:textId="77777777" w:rsidR="00E65035" w:rsidRDefault="00E65035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="003816BC"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ยุทธศาสตร์การพัฒนาและแผนงาน</w:t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</w:r>
      <w:r w:rsidR="00E536B6">
        <w:rPr>
          <w:rFonts w:ascii="TH SarabunIT๙" w:hAnsi="TH SarabunIT๙" w:cs="TH SarabunIT๙" w:hint="cs"/>
          <w:sz w:val="36"/>
          <w:szCs w:val="36"/>
          <w:cs/>
        </w:rPr>
        <w:tab/>
        <w:t>41 - 41</w:t>
      </w:r>
    </w:p>
    <w:p w14:paraId="2CCB325D" w14:textId="77777777" w:rsidR="00E536B6" w:rsidRDefault="00E536B6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3.2 บัญชีสรุปโครงการ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42 - 45</w:t>
      </w:r>
    </w:p>
    <w:p w14:paraId="0A57E05F" w14:textId="77777777" w:rsidR="003816BC" w:rsidRDefault="00E536B6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3.3</w:t>
      </w:r>
      <w:r w:rsidR="003816BC">
        <w:rPr>
          <w:rFonts w:ascii="TH SarabunIT๙" w:hAnsi="TH SarabunIT๙" w:cs="TH SarabunIT๙" w:hint="cs"/>
          <w:sz w:val="36"/>
          <w:szCs w:val="36"/>
          <w:cs/>
        </w:rPr>
        <w:t xml:space="preserve"> บัญชีโครงการพัฒนา</w:t>
      </w:r>
      <w:r w:rsidR="005F1581">
        <w:rPr>
          <w:rFonts w:ascii="TH SarabunIT๙" w:hAnsi="TH SarabunIT๙" w:cs="TH SarabunIT๙"/>
          <w:sz w:val="36"/>
          <w:szCs w:val="36"/>
        </w:rPr>
        <w:tab/>
      </w:r>
      <w:r w:rsidR="005F1581">
        <w:rPr>
          <w:rFonts w:ascii="TH SarabunIT๙" w:hAnsi="TH SarabunIT๙" w:cs="TH SarabunIT๙"/>
          <w:sz w:val="36"/>
          <w:szCs w:val="36"/>
        </w:rPr>
        <w:tab/>
      </w:r>
      <w:r w:rsidR="005F1581">
        <w:rPr>
          <w:rFonts w:ascii="TH SarabunIT๙" w:hAnsi="TH SarabunIT๙" w:cs="TH SarabunIT๙"/>
          <w:sz w:val="36"/>
          <w:szCs w:val="36"/>
        </w:rPr>
        <w:tab/>
      </w:r>
      <w:r w:rsidR="005F1581">
        <w:rPr>
          <w:rFonts w:ascii="TH SarabunIT๙" w:hAnsi="TH SarabunIT๙" w:cs="TH SarabunIT๙"/>
          <w:sz w:val="36"/>
          <w:szCs w:val="36"/>
        </w:rPr>
        <w:tab/>
      </w:r>
      <w:r w:rsidR="005F1581">
        <w:rPr>
          <w:rFonts w:ascii="TH SarabunIT๙" w:hAnsi="TH SarabunIT๙" w:cs="TH SarabunIT๙"/>
          <w:sz w:val="36"/>
          <w:szCs w:val="36"/>
        </w:rPr>
        <w:tab/>
        <w:t>46 - 126</w:t>
      </w:r>
    </w:p>
    <w:p w14:paraId="68475408" w14:textId="77777777" w:rsidR="003816BC" w:rsidRDefault="003816BC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14:paraId="136FA79A" w14:textId="77777777" w:rsidR="000E2CBE" w:rsidRPr="001F2005" w:rsidRDefault="003816BC" w:rsidP="00E6503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</w:t>
      </w:r>
      <w:r w:rsidR="00546D69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E2CBE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0E2CBE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46D69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สรุปการพัฒนาภายในตำบลนาขมิ้น</w:t>
      </w:r>
      <w:r w:rsidR="00546D69"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46D69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546D69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546D69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546D69"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546D69" w:rsidRPr="001F2005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</w:t>
      </w:r>
    </w:p>
    <w:p w14:paraId="3D7D799D" w14:textId="77777777" w:rsidR="003816BC" w:rsidRDefault="003816BC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4.1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การติดตามและประเมินผลยุทธศาสตร์</w:t>
      </w:r>
      <w:r w:rsidR="000C16B7">
        <w:rPr>
          <w:rFonts w:ascii="TH SarabunIT๙" w:hAnsi="TH SarabunIT๙" w:cs="TH SarabunIT๙" w:hint="cs"/>
          <w:sz w:val="36"/>
          <w:szCs w:val="36"/>
          <w:cs/>
        </w:rPr>
        <w:tab/>
      </w:r>
      <w:r w:rsidR="000C16B7">
        <w:rPr>
          <w:rFonts w:ascii="TH SarabunIT๙" w:hAnsi="TH SarabunIT๙" w:cs="TH SarabunIT๙" w:hint="cs"/>
          <w:sz w:val="36"/>
          <w:szCs w:val="36"/>
          <w:cs/>
        </w:rPr>
        <w:tab/>
      </w:r>
      <w:r w:rsidR="000C16B7">
        <w:rPr>
          <w:rFonts w:ascii="TH SarabunIT๙" w:hAnsi="TH SarabunIT๙" w:cs="TH SarabunIT๙" w:hint="cs"/>
          <w:sz w:val="36"/>
          <w:szCs w:val="36"/>
          <w:cs/>
        </w:rPr>
        <w:tab/>
        <w:t>127 - 127</w:t>
      </w:r>
    </w:p>
    <w:p w14:paraId="11AF5E7E" w14:textId="77777777" w:rsidR="003816BC" w:rsidRDefault="003816BC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4.2 การติดตามและประเมินผลโครงการ</w:t>
      </w:r>
      <w:r w:rsidR="000C16B7">
        <w:rPr>
          <w:rFonts w:ascii="TH SarabunIT๙" w:hAnsi="TH SarabunIT๙" w:cs="TH SarabunIT๙"/>
          <w:sz w:val="36"/>
          <w:szCs w:val="36"/>
        </w:rPr>
        <w:tab/>
      </w:r>
      <w:r w:rsidR="000C16B7">
        <w:rPr>
          <w:rFonts w:ascii="TH SarabunIT๙" w:hAnsi="TH SarabunIT๙" w:cs="TH SarabunIT๙"/>
          <w:sz w:val="36"/>
          <w:szCs w:val="36"/>
        </w:rPr>
        <w:tab/>
      </w:r>
      <w:r w:rsidR="000C16B7">
        <w:rPr>
          <w:rFonts w:ascii="TH SarabunIT๙" w:hAnsi="TH SarabunIT๙" w:cs="TH SarabunIT๙"/>
          <w:sz w:val="36"/>
          <w:szCs w:val="36"/>
        </w:rPr>
        <w:tab/>
        <w:t>128 - 128</w:t>
      </w:r>
    </w:p>
    <w:p w14:paraId="0FC8D52D" w14:textId="77777777" w:rsidR="003816BC" w:rsidRDefault="003816BC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4.3 สรุปผลการพัฒนาท้องถิ่น</w:t>
      </w:r>
      <w:r w:rsidR="000C16B7">
        <w:rPr>
          <w:rFonts w:ascii="TH SarabunIT๙" w:hAnsi="TH SarabunIT๙" w:cs="TH SarabunIT๙"/>
          <w:sz w:val="36"/>
          <w:szCs w:val="36"/>
        </w:rPr>
        <w:tab/>
      </w:r>
      <w:r w:rsidR="000C16B7">
        <w:rPr>
          <w:rFonts w:ascii="TH SarabunIT๙" w:hAnsi="TH SarabunIT๙" w:cs="TH SarabunIT๙"/>
          <w:sz w:val="36"/>
          <w:szCs w:val="36"/>
        </w:rPr>
        <w:tab/>
      </w:r>
      <w:r w:rsidR="000C16B7">
        <w:rPr>
          <w:rFonts w:ascii="TH SarabunIT๙" w:hAnsi="TH SarabunIT๙" w:cs="TH SarabunIT๙"/>
          <w:sz w:val="36"/>
          <w:szCs w:val="36"/>
        </w:rPr>
        <w:tab/>
      </w:r>
      <w:r w:rsidR="000C16B7">
        <w:rPr>
          <w:rFonts w:ascii="TH SarabunIT๙" w:hAnsi="TH SarabunIT๙" w:cs="TH SarabunIT๙"/>
          <w:sz w:val="36"/>
          <w:szCs w:val="36"/>
        </w:rPr>
        <w:tab/>
      </w:r>
      <w:r w:rsidR="000C16B7">
        <w:rPr>
          <w:rFonts w:ascii="TH SarabunIT๙" w:hAnsi="TH SarabunIT๙" w:cs="TH SarabunIT๙"/>
          <w:sz w:val="36"/>
          <w:szCs w:val="36"/>
        </w:rPr>
        <w:tab/>
        <w:t>128 - 129</w:t>
      </w:r>
    </w:p>
    <w:p w14:paraId="26A6EB2D" w14:textId="77777777" w:rsidR="003816BC" w:rsidRDefault="003816BC" w:rsidP="00E6503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4.4 ข้อเสนอแนะในการจัดทำแผนพัฒนาท้องถิ่น</w:t>
      </w:r>
      <w:r w:rsidR="000C16B7">
        <w:rPr>
          <w:rFonts w:ascii="TH SarabunIT๙" w:hAnsi="TH SarabunIT๙" w:cs="TH SarabunIT๙"/>
          <w:sz w:val="36"/>
          <w:szCs w:val="36"/>
        </w:rPr>
        <w:tab/>
      </w:r>
      <w:r w:rsidR="000C16B7">
        <w:rPr>
          <w:rFonts w:ascii="TH SarabunIT๙" w:hAnsi="TH SarabunIT๙" w:cs="TH SarabunIT๙"/>
          <w:sz w:val="36"/>
          <w:szCs w:val="36"/>
        </w:rPr>
        <w:tab/>
        <w:t>129</w:t>
      </w:r>
      <w:r w:rsidR="005F1581">
        <w:rPr>
          <w:rFonts w:ascii="TH SarabunIT๙" w:hAnsi="TH SarabunIT๙" w:cs="TH SarabunIT๙"/>
          <w:sz w:val="36"/>
          <w:szCs w:val="36"/>
        </w:rPr>
        <w:t xml:space="preserve"> - 12</w:t>
      </w:r>
      <w:r w:rsidR="000C16B7">
        <w:rPr>
          <w:rFonts w:ascii="TH SarabunIT๙" w:hAnsi="TH SarabunIT๙" w:cs="TH SarabunIT๙"/>
          <w:sz w:val="36"/>
          <w:szCs w:val="36"/>
        </w:rPr>
        <w:t>9</w:t>
      </w:r>
    </w:p>
    <w:p w14:paraId="6C98F04A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42474A02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43EF03C5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43707CA0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4D69DAB8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70F8A174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0D56CC77" w14:textId="77777777" w:rsid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EEA54E" w14:textId="77777777" w:rsidR="003B3282" w:rsidRPr="009D570B" w:rsidRDefault="003B328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488464" w14:textId="77777777" w:rsidR="009D570B" w:rsidRPr="009D570B" w:rsidRDefault="009D570B" w:rsidP="009D570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78DC68FD" wp14:editId="3AB4B3B0">
            <wp:extent cx="1583690" cy="1582420"/>
            <wp:effectExtent l="0" t="0" r="0" b="0"/>
            <wp:docPr id="1" name="รูปภาพ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BCF1C" w14:textId="77777777" w:rsidR="009D570B" w:rsidRDefault="009D570B" w:rsidP="009D570B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4C155CC2" w14:textId="77777777" w:rsidR="003B3282" w:rsidRDefault="003B3282" w:rsidP="009D570B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6A94546B" w14:textId="77777777" w:rsidR="003B3282" w:rsidRPr="009D570B" w:rsidRDefault="003B3282" w:rsidP="009D570B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577773D2" w14:textId="77777777" w:rsidR="009D570B" w:rsidRPr="004E5B93" w:rsidRDefault="009D570B" w:rsidP="009D570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แผนพัฒนาท้องถิ่น </w:t>
      </w:r>
    </w:p>
    <w:p w14:paraId="1CA32F29" w14:textId="77777777" w:rsidR="009D570B" w:rsidRPr="004E5B93" w:rsidRDefault="009D570B" w:rsidP="009D570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พ.ศ.2561 </w:t>
      </w: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</w:rPr>
        <w:t>–</w:t>
      </w:r>
      <w:r w:rsidR="00476DFE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 พ.ศ.256</w:t>
      </w:r>
      <w:r w:rsidR="00476DFE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5</w:t>
      </w:r>
    </w:p>
    <w:p w14:paraId="3B54F2A4" w14:textId="77777777" w:rsidR="009D570B" w:rsidRPr="009D570B" w:rsidRDefault="009D570B" w:rsidP="009D570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14:paraId="44ED40A4" w14:textId="77777777" w:rsidR="009D570B" w:rsidRPr="00EA1AE7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CD59CDB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EF7021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AD4B0D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24F9E1" w14:textId="77777777" w:rsidR="009D570B" w:rsidRPr="00EA1AE7" w:rsidRDefault="009D570B" w:rsidP="009D570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</w:pPr>
      <w:r w:rsidRPr="00EA1AE7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ของ</w:t>
      </w:r>
    </w:p>
    <w:p w14:paraId="15930382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FA52BD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545058F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F3242D" w14:textId="77777777" w:rsidR="009D570B" w:rsidRPr="00EA1AE7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1BFBB79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87E4CD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617020" w14:textId="77777777" w:rsidR="009D570B" w:rsidRPr="004E5B93" w:rsidRDefault="009D570B" w:rsidP="009D570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องค์การบริหารส่วนตำบลนาขมิ้น</w:t>
      </w:r>
    </w:p>
    <w:p w14:paraId="68176BCA" w14:textId="77777777" w:rsidR="009D570B" w:rsidRPr="004E5B93" w:rsidRDefault="009D570B" w:rsidP="009D570B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อำเภอโพนสวรรค์  จังหวัดนครพนม</w:t>
      </w:r>
    </w:p>
    <w:p w14:paraId="658F215C" w14:textId="77777777" w:rsidR="009D570B" w:rsidRPr="009D570B" w:rsidRDefault="009D570B" w:rsidP="009D570B">
      <w:pPr>
        <w:spacing w:after="0" w:line="240" w:lineRule="auto"/>
        <w:rPr>
          <w:rFonts w:ascii="TH SarabunIT๙" w:eastAsia="Times New Roman" w:hAnsi="TH SarabunIT๙" w:cs="TH SarabunIT๙"/>
          <w:sz w:val="56"/>
          <w:szCs w:val="56"/>
        </w:rPr>
      </w:pPr>
    </w:p>
    <w:p w14:paraId="3EFFC5BA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513B59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5EA9D0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A55A5D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889EC4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3F9E25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A2BC39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1B94D2" w14:textId="77777777" w:rsid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292C61" w14:textId="77777777" w:rsidR="00196442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987B40" w14:textId="77777777" w:rsidR="00196442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BD2363" w14:textId="77777777" w:rsidR="00196442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035E57" w14:textId="77777777" w:rsidR="00196442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46ED20" w14:textId="77777777" w:rsidR="00196442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039CF8" w14:textId="77777777" w:rsidR="00196442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A9C6B5" w14:textId="77777777" w:rsidR="00196442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390E41" w14:textId="77777777" w:rsidR="00196442" w:rsidRPr="009D570B" w:rsidRDefault="00196442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E4C13C" w14:textId="77777777" w:rsidR="009D570B" w:rsidRPr="009D570B" w:rsidRDefault="009D570B" w:rsidP="009D5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D5EAAC" w14:textId="77777777" w:rsidR="009D570B" w:rsidRPr="009D570B" w:rsidRDefault="009D570B" w:rsidP="009D570B">
      <w:pPr>
        <w:spacing w:after="0" w:line="240" w:lineRule="auto"/>
        <w:jc w:val="center"/>
        <w:rPr>
          <w:rFonts w:ascii="TH SarabunPSK" w:eastAsia="Times New Roman" w:hAnsi="TH SarabunPSK" w:cs="TH SarabunPSK"/>
          <w:sz w:val="96"/>
          <w:szCs w:val="96"/>
        </w:rPr>
      </w:pPr>
    </w:p>
    <w:p w14:paraId="4A989416" w14:textId="77777777" w:rsidR="009D570B" w:rsidRPr="00196442" w:rsidRDefault="009D570B" w:rsidP="009D570B">
      <w:pPr>
        <w:ind w:right="-2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6442"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t>ภาคผนวก</w:t>
      </w:r>
    </w:p>
    <w:p w14:paraId="5A75F465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7A2DAFD0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45BEB8B2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40C06180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2F69475D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74E388C8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5803643B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152903C7" w14:textId="77777777" w:rsidR="009D570B" w:rsidRDefault="009D570B" w:rsidP="00B374B8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6182A2B0" w14:textId="77777777" w:rsidR="009D570B" w:rsidRPr="000E2CBE" w:rsidRDefault="009D570B" w:rsidP="00B374B8">
      <w:pPr>
        <w:ind w:right="-23"/>
        <w:rPr>
          <w:rFonts w:ascii="TH SarabunIT๙" w:hAnsi="TH SarabunIT๙" w:cs="TH SarabunIT๙"/>
          <w:sz w:val="36"/>
          <w:szCs w:val="36"/>
          <w:cs/>
        </w:rPr>
      </w:pPr>
    </w:p>
    <w:p w14:paraId="6BA81905" w14:textId="77777777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2AD4C1EA" w14:textId="77777777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3F1FF377" w14:textId="77777777" w:rsid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47CC04AE" w14:textId="77777777" w:rsidR="00B374B8" w:rsidRPr="00B374B8" w:rsidRDefault="00B374B8" w:rsidP="00B374B8">
      <w:pPr>
        <w:ind w:right="-23"/>
        <w:jc w:val="both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sectPr w:rsidR="00B374B8" w:rsidRPr="00B374B8" w:rsidSect="003816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F8B"/>
    <w:rsid w:val="00013234"/>
    <w:rsid w:val="000C16B7"/>
    <w:rsid w:val="000E2CBE"/>
    <w:rsid w:val="00196442"/>
    <w:rsid w:val="001F2005"/>
    <w:rsid w:val="00211F92"/>
    <w:rsid w:val="00237C38"/>
    <w:rsid w:val="002C4F8B"/>
    <w:rsid w:val="00334143"/>
    <w:rsid w:val="003816BC"/>
    <w:rsid w:val="003B3282"/>
    <w:rsid w:val="00476DFE"/>
    <w:rsid w:val="004E5B93"/>
    <w:rsid w:val="0051434E"/>
    <w:rsid w:val="00546D69"/>
    <w:rsid w:val="005F1581"/>
    <w:rsid w:val="006206EE"/>
    <w:rsid w:val="00942C02"/>
    <w:rsid w:val="009D570B"/>
    <w:rsid w:val="00A06B61"/>
    <w:rsid w:val="00A416FA"/>
    <w:rsid w:val="00A51278"/>
    <w:rsid w:val="00B1350F"/>
    <w:rsid w:val="00B374B8"/>
    <w:rsid w:val="00CF65F3"/>
    <w:rsid w:val="00D84AB5"/>
    <w:rsid w:val="00DE2C0C"/>
    <w:rsid w:val="00E414DC"/>
    <w:rsid w:val="00E536B6"/>
    <w:rsid w:val="00E548F7"/>
    <w:rsid w:val="00E65035"/>
    <w:rsid w:val="00E73BD8"/>
    <w:rsid w:val="00EA1AE7"/>
    <w:rsid w:val="00EC2A5D"/>
    <w:rsid w:val="00ED0ED1"/>
    <w:rsid w:val="00FA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F26D"/>
  <w15:docId w15:val="{1B4E9444-19B3-4749-9EB1-996DC5C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57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cp:lastPrinted>2019-09-20T06:02:00Z</cp:lastPrinted>
  <dcterms:created xsi:type="dcterms:W3CDTF">2017-06-30T04:36:00Z</dcterms:created>
  <dcterms:modified xsi:type="dcterms:W3CDTF">2021-12-23T08:34:00Z</dcterms:modified>
</cp:coreProperties>
</file>